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051-1_4seq1.xml.htm"/>
      <w:bookmarkStart w:id="1" w:name="kstm262205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Boer Daniel Anton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PROQR THERAPEUTICS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ZERNIKEDREEF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LEIDEN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2333 CK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NETHERLANDS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ProQR Therapeutics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PRQR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5"/>
        <w:gridCol w:w="901"/>
        <w:gridCol w:w="772"/>
        <w:gridCol w:w="598"/>
        <w:gridCol w:w="344"/>
        <w:gridCol w:w="1007"/>
        <w:gridCol w:w="444"/>
        <w:gridCol w:w="836"/>
        <w:gridCol w:w="1145"/>
        <w:gridCol w:w="984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1.7698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Pieter Erik de Ridders,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546" TargetMode="External"/><Relationship Id="rId5" Type="http://schemas.openxmlformats.org/officeDocument/2006/relationships/hyperlink" Target="http://www.sec.gov/cgi-bin/browse-edgar?action=getcompany&amp;CIK=00016129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3123</Characters>
  <CharactersWithSpaces>3625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