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903-1_4seq1.xml.htm"/>
      <w:bookmarkStart w:id="1" w:name="kstm262090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Filius Bart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PROQR THERAPEUTICS N.V.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ZERNIKEDREEF 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LEIDEN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2333 CK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NETHERLANDS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ProQR Therapeutics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PRQR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5"/>
        <w:gridCol w:w="901"/>
        <w:gridCol w:w="772"/>
        <w:gridCol w:w="598"/>
        <w:gridCol w:w="344"/>
        <w:gridCol w:w="1007"/>
        <w:gridCol w:w="444"/>
        <w:gridCol w:w="836"/>
        <w:gridCol w:w="1145"/>
        <w:gridCol w:w="984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1.7195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Pieter Erik de Ridders,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417" TargetMode="External"/><Relationship Id="rId5" Type="http://schemas.openxmlformats.org/officeDocument/2006/relationships/hyperlink" Target="http://www.sec.gov/cgi-bin/browse-edgar?action=getcompany&amp;CIK=00016129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3095</Characters>
  <CharactersWithSpaces>3593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